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#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86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</w:t>
      </w:r>
      <w:r w:rsidR="001910FC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1444</w:t>
      </w:r>
    </w:p>
    <w:p w:rsidR="00CE18A9" w:rsidRPr="00CE18A9" w:rsidRDefault="00252F9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Athens,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Greece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>, 2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6</w:t>
      </w:r>
      <w:r w:rsidRPr="004426D7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February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–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</w:t>
      </w:r>
      <w:r w:rsidRPr="004426D7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nd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March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="00CE18A9"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1910FC" w:rsidRPr="001910FC">
        <w:rPr>
          <w:rFonts w:ascii="Arial" w:eastAsia="宋体" w:hAnsi="Arial" w:cs="Arial"/>
          <w:b/>
          <w:kern w:val="2"/>
          <w:sz w:val="24"/>
        </w:rPr>
        <w:t>Discussion on interruption requirements for V2X CA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4C5CBB">
        <w:rPr>
          <w:rFonts w:ascii="Arial" w:eastAsia="宋体" w:hAnsi="Arial" w:cs="Arial" w:hint="eastAsia"/>
          <w:b/>
          <w:kern w:val="2"/>
          <w:sz w:val="24"/>
        </w:rPr>
        <w:t>6.17.3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CE18A9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51539D" w:rsidRPr="005F560F" w:rsidRDefault="00C81691" w:rsidP="004448E4">
      <w:pPr>
        <w:spacing w:after="0"/>
        <w:rPr>
          <w:rFonts w:eastAsiaTheme="minorEastAsia"/>
          <w:sz w:val="22"/>
          <w:lang w:val="en-US"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>4</w:t>
      </w:r>
      <w:r w:rsidR="006A19E0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#</w:t>
      </w:r>
      <w:r w:rsidR="003B4C91">
        <w:rPr>
          <w:rFonts w:eastAsiaTheme="minorEastAsia" w:hint="eastAsia"/>
          <w:sz w:val="22"/>
          <w:lang w:eastAsia="zh-CN"/>
        </w:rPr>
        <w:t xml:space="preserve">85 </w:t>
      </w:r>
      <w:r>
        <w:rPr>
          <w:rFonts w:eastAsiaTheme="minorEastAsia" w:hint="eastAsia"/>
          <w:sz w:val="22"/>
          <w:lang w:eastAsia="zh-CN"/>
        </w:rPr>
        <w:t xml:space="preserve">meeting, RAN4 had extensive discussion on </w:t>
      </w:r>
      <w:r w:rsidR="004448E4">
        <w:rPr>
          <w:rFonts w:eastAsiaTheme="minorEastAsia" w:hint="eastAsia"/>
          <w:sz w:val="22"/>
          <w:lang w:eastAsia="zh-CN"/>
        </w:rPr>
        <w:t>RRM</w:t>
      </w:r>
      <w:r w:rsidR="006A19E0">
        <w:rPr>
          <w:rFonts w:eastAsiaTheme="minorEastAsia" w:hint="eastAsia"/>
          <w:sz w:val="22"/>
          <w:lang w:eastAsia="zh-CN"/>
        </w:rPr>
        <w:t xml:space="preserve"> requirements </w:t>
      </w:r>
      <w:r w:rsidR="004448E4">
        <w:rPr>
          <w:rFonts w:eastAsiaTheme="minorEastAsia" w:hint="eastAsia"/>
          <w:sz w:val="22"/>
          <w:lang w:eastAsia="zh-CN"/>
        </w:rPr>
        <w:t>impact due to V2X</w:t>
      </w:r>
      <w:r w:rsidR="008A6156">
        <w:rPr>
          <w:rFonts w:eastAsiaTheme="minorEastAsia" w:hint="eastAsia"/>
          <w:sz w:val="22"/>
          <w:lang w:eastAsia="zh-CN"/>
        </w:rPr>
        <w:t xml:space="preserve"> CA</w:t>
      </w:r>
      <w:r w:rsidR="004756E2">
        <w:rPr>
          <w:rFonts w:eastAsiaTheme="minorEastAsia" w:hint="eastAsia"/>
          <w:sz w:val="22"/>
          <w:lang w:eastAsia="zh-CN"/>
        </w:rPr>
        <w:t xml:space="preserve">, </w:t>
      </w:r>
      <w:r w:rsidR="0086285A">
        <w:rPr>
          <w:rFonts w:eastAsiaTheme="minorEastAsia" w:hint="eastAsia"/>
          <w:sz w:val="22"/>
          <w:lang w:eastAsia="zh-CN"/>
        </w:rPr>
        <w:t xml:space="preserve">and a WF [1] was agreed on </w:t>
      </w:r>
      <w:r w:rsidR="004448E4">
        <w:rPr>
          <w:rFonts w:eastAsiaTheme="minorEastAsia" w:hint="eastAsia"/>
          <w:sz w:val="22"/>
          <w:lang w:eastAsia="zh-CN"/>
        </w:rPr>
        <w:t>V2X CA requirements</w:t>
      </w:r>
      <w:r w:rsidR="0051539D">
        <w:rPr>
          <w:rFonts w:eastAsiaTheme="minorEastAsia" w:hint="eastAsia"/>
          <w:sz w:val="22"/>
          <w:lang w:eastAsia="zh-CN"/>
        </w:rPr>
        <w:t>,</w:t>
      </w:r>
      <w:r w:rsidR="005F560F">
        <w:rPr>
          <w:rFonts w:eastAsiaTheme="minorEastAsia" w:hint="eastAsia"/>
          <w:sz w:val="22"/>
          <w:lang w:eastAsia="zh-CN"/>
        </w:rPr>
        <w:t xml:space="preserve"> </w:t>
      </w:r>
      <w:r w:rsidR="004448E4">
        <w:rPr>
          <w:rFonts w:eastAsiaTheme="minorEastAsia" w:hint="eastAsia"/>
          <w:sz w:val="22"/>
          <w:lang w:eastAsia="zh-CN"/>
        </w:rPr>
        <w:t xml:space="preserve">it was proposed to introduce </w:t>
      </w:r>
      <w:r w:rsidR="00EA650E">
        <w:rPr>
          <w:rFonts w:eastAsiaTheme="minorEastAsia" w:hint="eastAsia"/>
          <w:sz w:val="22"/>
          <w:lang w:eastAsia="zh-CN"/>
        </w:rPr>
        <w:t xml:space="preserve">interruption requirements due to </w:t>
      </w:r>
      <w:r w:rsidR="004448E4">
        <w:rPr>
          <w:rFonts w:eastAsiaTheme="minorEastAsia" w:hint="eastAsia"/>
          <w:sz w:val="22"/>
          <w:lang w:eastAsia="zh-CN"/>
        </w:rPr>
        <w:t>component carrier addition/release.</w:t>
      </w:r>
    </w:p>
    <w:p w:rsidR="00CE18A9" w:rsidRDefault="004756E2" w:rsidP="005F560F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n this contribution, we </w:t>
      </w:r>
      <w:r w:rsidR="0051539D">
        <w:rPr>
          <w:rFonts w:eastAsiaTheme="minorEastAsia" w:hint="eastAsia"/>
          <w:sz w:val="22"/>
          <w:lang w:eastAsia="zh-CN"/>
        </w:rPr>
        <w:t xml:space="preserve">further </w:t>
      </w:r>
      <w:r>
        <w:rPr>
          <w:rFonts w:eastAsiaTheme="minorEastAsia" w:hint="eastAsia"/>
          <w:sz w:val="22"/>
          <w:lang w:eastAsia="zh-CN"/>
        </w:rPr>
        <w:t xml:space="preserve">discuss the </w:t>
      </w:r>
      <w:r w:rsidR="00EA650E">
        <w:rPr>
          <w:rFonts w:eastAsiaTheme="minorEastAsia" w:hint="eastAsia"/>
          <w:sz w:val="22"/>
          <w:lang w:eastAsia="zh-CN"/>
        </w:rPr>
        <w:t xml:space="preserve">interruption requirements due to component carrier addition/release </w:t>
      </w:r>
      <w:r>
        <w:rPr>
          <w:rFonts w:eastAsiaTheme="minorEastAsia" w:hint="eastAsia"/>
          <w:sz w:val="22"/>
          <w:lang w:eastAsia="zh-CN"/>
        </w:rPr>
        <w:t xml:space="preserve">for </w:t>
      </w:r>
      <w:r w:rsidR="004448E4">
        <w:rPr>
          <w:rFonts w:eastAsiaTheme="minorEastAsia" w:hint="eastAsia"/>
          <w:sz w:val="22"/>
          <w:lang w:eastAsia="zh-CN"/>
        </w:rPr>
        <w:t>V2X</w:t>
      </w:r>
      <w:r w:rsidR="00F05E92">
        <w:rPr>
          <w:rFonts w:eastAsiaTheme="minorEastAsia" w:hint="eastAsia"/>
          <w:sz w:val="22"/>
          <w:lang w:eastAsia="zh-CN"/>
        </w:rPr>
        <w:t xml:space="preserve"> CA</w:t>
      </w:r>
      <w:r>
        <w:rPr>
          <w:rFonts w:eastAsiaTheme="minorEastAsia" w:hint="eastAsia"/>
          <w:sz w:val="22"/>
          <w:lang w:eastAsia="zh-CN"/>
        </w:rPr>
        <w:t>.</w:t>
      </w:r>
    </w:p>
    <w:p w:rsidR="008D4245" w:rsidRPr="001D02C4" w:rsidRDefault="007764EF" w:rsidP="001D02C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F16F3B" w:rsidRDefault="00F16F3B" w:rsidP="00F05E92">
      <w:pPr>
        <w:rPr>
          <w:rFonts w:eastAsiaTheme="minorEastAsia" w:hint="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n Rel-14 V2X, RAN1 defined the following TX </w:t>
      </w:r>
      <w:r>
        <w:rPr>
          <w:rFonts w:eastAsiaTheme="minorEastAsia"/>
          <w:sz w:val="22"/>
          <w:lang w:eastAsia="zh-CN"/>
        </w:rPr>
        <w:t>chain</w:t>
      </w:r>
      <w:r>
        <w:rPr>
          <w:rFonts w:eastAsiaTheme="minorEastAsia" w:hint="eastAsia"/>
          <w:sz w:val="22"/>
          <w:lang w:eastAsia="zh-CN"/>
        </w:rPr>
        <w:t xml:space="preserve"> case for V2X UE:</w:t>
      </w:r>
    </w:p>
    <w:p w:rsidR="00F16F3B" w:rsidRPr="000443C5" w:rsidRDefault="00F16F3B" w:rsidP="00F16F3B">
      <w:pPr>
        <w:numPr>
          <w:ilvl w:val="1"/>
          <w:numId w:val="11"/>
        </w:numPr>
        <w:tabs>
          <w:tab w:val="clear" w:pos="1440"/>
          <w:tab w:val="num" w:pos="720"/>
          <w:tab w:val="num" w:pos="993"/>
        </w:tabs>
        <w:overflowPunct/>
        <w:autoSpaceDE/>
        <w:autoSpaceDN/>
        <w:snapToGrid w:val="0"/>
        <w:spacing w:after="0"/>
        <w:ind w:left="993"/>
        <w:textAlignment w:val="auto"/>
        <w:rPr>
          <w:rFonts w:eastAsia="宋体"/>
          <w:sz w:val="22"/>
          <w:lang w:val="en-US" w:eastAsia="zh-CN"/>
        </w:rPr>
      </w:pPr>
      <w:r w:rsidRPr="000443C5">
        <w:rPr>
          <w:rFonts w:eastAsia="宋体"/>
          <w:sz w:val="22"/>
          <w:lang w:eastAsia="zh-CN"/>
        </w:rPr>
        <w:t>Case 1: UL TX and SL TX use separate TX chains and separate power budget</w:t>
      </w:r>
    </w:p>
    <w:p w:rsidR="00F16F3B" w:rsidRPr="000443C5" w:rsidRDefault="00F16F3B" w:rsidP="00F16F3B">
      <w:pPr>
        <w:numPr>
          <w:ilvl w:val="1"/>
          <w:numId w:val="11"/>
        </w:numPr>
        <w:tabs>
          <w:tab w:val="clear" w:pos="1440"/>
          <w:tab w:val="num" w:pos="720"/>
          <w:tab w:val="num" w:pos="993"/>
        </w:tabs>
        <w:overflowPunct/>
        <w:autoSpaceDE/>
        <w:autoSpaceDN/>
        <w:snapToGrid w:val="0"/>
        <w:spacing w:after="0"/>
        <w:ind w:left="993"/>
        <w:textAlignment w:val="auto"/>
        <w:rPr>
          <w:rFonts w:eastAsia="宋体"/>
          <w:sz w:val="22"/>
          <w:lang w:val="en-US" w:eastAsia="zh-CN"/>
        </w:rPr>
      </w:pPr>
      <w:r w:rsidRPr="000443C5">
        <w:rPr>
          <w:rFonts w:eastAsia="宋体"/>
          <w:sz w:val="22"/>
          <w:lang w:eastAsia="zh-CN"/>
        </w:rPr>
        <w:t>Case 2: UL TX and SL TX use separate TX chains but sharing power budget</w:t>
      </w:r>
    </w:p>
    <w:p w:rsidR="00F16F3B" w:rsidRPr="000443C5" w:rsidRDefault="00F16F3B" w:rsidP="00F16F3B">
      <w:pPr>
        <w:numPr>
          <w:ilvl w:val="1"/>
          <w:numId w:val="11"/>
        </w:numPr>
        <w:tabs>
          <w:tab w:val="clear" w:pos="1440"/>
          <w:tab w:val="num" w:pos="720"/>
          <w:tab w:val="num" w:pos="993"/>
        </w:tabs>
        <w:overflowPunct/>
        <w:autoSpaceDE/>
        <w:autoSpaceDN/>
        <w:snapToGrid w:val="0"/>
        <w:spacing w:after="0"/>
        <w:ind w:left="993"/>
        <w:textAlignment w:val="auto"/>
        <w:rPr>
          <w:rFonts w:eastAsia="宋体"/>
          <w:sz w:val="22"/>
          <w:lang w:val="en-US" w:eastAsia="zh-CN"/>
        </w:rPr>
      </w:pPr>
      <w:r w:rsidRPr="000443C5">
        <w:rPr>
          <w:rFonts w:eastAsia="宋体"/>
          <w:sz w:val="22"/>
          <w:lang w:eastAsia="zh-CN"/>
        </w:rPr>
        <w:t>Case 3: UL TX and SL TX share TX chains and power budget</w:t>
      </w:r>
    </w:p>
    <w:p w:rsidR="0015384A" w:rsidRPr="00D23DB8" w:rsidRDefault="00F16F3B" w:rsidP="00F16F3B">
      <w:pPr>
        <w:snapToGrid w:val="0"/>
        <w:rPr>
          <w:rFonts w:eastAsia="宋体" w:hint="eastAsia"/>
          <w:sz w:val="22"/>
          <w:lang w:eastAsia="zh-CN"/>
        </w:rPr>
      </w:pPr>
      <w:r>
        <w:rPr>
          <w:rFonts w:eastAsiaTheme="minorEastAsia" w:hint="eastAsia"/>
          <w:sz w:val="22"/>
          <w:lang w:val="en-US" w:eastAsia="zh-CN"/>
        </w:rPr>
        <w:t xml:space="preserve">As we agreed in Rel-14 V2X WI, there is no interruption requirements need to be defined for case 1 and 2. And for case 3, based on </w:t>
      </w:r>
      <w:r>
        <w:rPr>
          <w:rFonts w:eastAsia="宋体"/>
          <w:sz w:val="22"/>
          <w:lang w:eastAsia="zh-CN"/>
        </w:rPr>
        <w:t xml:space="preserve">the realistic UE RF architecture, </w:t>
      </w:r>
      <w:r>
        <w:rPr>
          <w:rFonts w:eastAsia="宋体" w:hint="eastAsia"/>
          <w:sz w:val="22"/>
          <w:lang w:eastAsia="zh-CN"/>
        </w:rPr>
        <w:t xml:space="preserve">it is </w:t>
      </w:r>
      <w:r>
        <w:rPr>
          <w:rFonts w:eastAsia="宋体"/>
          <w:sz w:val="22"/>
          <w:lang w:eastAsia="zh-CN"/>
        </w:rPr>
        <w:t>unlikely for UE to transmit both sidelink and uplink by using the same Tx chain. Hence, case 3 is not a candidate architecture</w:t>
      </w:r>
      <w:r>
        <w:rPr>
          <w:rFonts w:eastAsia="宋体" w:hint="eastAsia"/>
          <w:sz w:val="22"/>
          <w:lang w:eastAsia="zh-CN"/>
        </w:rPr>
        <w:t xml:space="preserve"> according to RF session</w:t>
      </w:r>
      <w:r>
        <w:rPr>
          <w:rFonts w:eastAsia="宋体"/>
          <w:sz w:val="22"/>
          <w:lang w:eastAsia="zh-CN"/>
        </w:rPr>
        <w:t>’</w:t>
      </w:r>
      <w:r>
        <w:rPr>
          <w:rFonts w:eastAsia="宋体" w:hint="eastAsia"/>
          <w:sz w:val="22"/>
          <w:lang w:eastAsia="zh-CN"/>
        </w:rPr>
        <w:t>s assumption, and</w:t>
      </w:r>
      <w:r>
        <w:rPr>
          <w:rFonts w:eastAsia="宋体"/>
          <w:sz w:val="22"/>
          <w:lang w:eastAsia="zh-CN"/>
        </w:rPr>
        <w:t xml:space="preserve"> RAN4 do not need to study the interruption requirements in case 3.</w:t>
      </w:r>
      <w:r>
        <w:rPr>
          <w:rFonts w:eastAsia="宋体" w:hint="eastAsia"/>
          <w:sz w:val="22"/>
          <w:lang w:eastAsia="zh-CN"/>
        </w:rPr>
        <w:t xml:space="preserve"> </w:t>
      </w:r>
      <w:r w:rsidR="0015384A">
        <w:rPr>
          <w:rFonts w:eastAsia="宋体" w:hint="eastAsia"/>
          <w:sz w:val="22"/>
          <w:lang w:eastAsia="zh-CN"/>
        </w:rPr>
        <w:t xml:space="preserve">Based on current UE RF architecture assumption, for V2X CA operation, there is no interruption to WAN operation need to be defined. </w:t>
      </w:r>
    </w:p>
    <w:p w:rsidR="00F16F3B" w:rsidRPr="0015384A" w:rsidRDefault="0015384A" w:rsidP="00F05E92">
      <w:pPr>
        <w:rPr>
          <w:rFonts w:eastAsiaTheme="minorEastAsia" w:hint="eastAsia"/>
          <w:b/>
          <w:sz w:val="22"/>
          <w:lang w:eastAsia="zh-CN"/>
        </w:rPr>
      </w:pPr>
      <w:r w:rsidRPr="0015384A">
        <w:rPr>
          <w:rFonts w:eastAsiaTheme="minorEastAsia" w:hint="eastAsia"/>
          <w:b/>
          <w:sz w:val="22"/>
          <w:lang w:eastAsia="zh-CN"/>
        </w:rPr>
        <w:t xml:space="preserve">Proposal 1: When a component carrier is added or released for V2X CA, no interruption to WAN need to be </w:t>
      </w:r>
      <w:r w:rsidR="00F3415D">
        <w:rPr>
          <w:rFonts w:eastAsiaTheme="minorEastAsia"/>
          <w:b/>
          <w:sz w:val="22"/>
          <w:lang w:eastAsia="zh-CN"/>
        </w:rPr>
        <w:t>specified</w:t>
      </w:r>
      <w:r w:rsidRPr="0015384A">
        <w:rPr>
          <w:rFonts w:eastAsiaTheme="minorEastAsia" w:hint="eastAsia"/>
          <w:b/>
          <w:sz w:val="22"/>
          <w:lang w:eastAsia="zh-CN"/>
        </w:rPr>
        <w:t>.</w:t>
      </w:r>
    </w:p>
    <w:p w:rsidR="00321298" w:rsidRDefault="0079331A" w:rsidP="00F05E92">
      <w:pPr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In RF session, the following scenarios are considered for V2X CA:</w:t>
      </w:r>
    </w:p>
    <w:p w:rsidR="0079331A" w:rsidRPr="00E721E1" w:rsidRDefault="0079331A" w:rsidP="0079331A">
      <w:pPr>
        <w:numPr>
          <w:ilvl w:val="0"/>
          <w:numId w:val="10"/>
        </w:numPr>
        <w:overflowPunct/>
        <w:autoSpaceDE/>
        <w:autoSpaceDN/>
        <w:adjustRightInd/>
        <w:spacing w:before="120" w:after="120"/>
        <w:ind w:left="851" w:hanging="278"/>
        <w:textAlignment w:val="auto"/>
        <w:rPr>
          <w:rFonts w:eastAsia="宋体" w:hint="eastAsia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Scenario 1: </w:t>
      </w:r>
      <w:r w:rsidRPr="00E721E1">
        <w:rPr>
          <w:rFonts w:eastAsia="宋体" w:hint="eastAsia"/>
          <w:sz w:val="22"/>
          <w:lang w:eastAsia="zh-CN"/>
        </w:rPr>
        <w:t>I</w:t>
      </w:r>
      <w:r w:rsidRPr="00E721E1">
        <w:rPr>
          <w:rFonts w:eastAsia="宋体"/>
          <w:sz w:val="22"/>
          <w:lang w:eastAsia="zh-CN"/>
        </w:rPr>
        <w:t>nt</w:t>
      </w:r>
      <w:r w:rsidRPr="00E721E1">
        <w:rPr>
          <w:rFonts w:eastAsia="宋体" w:hint="eastAsia"/>
          <w:sz w:val="22"/>
          <w:lang w:eastAsia="zh-CN"/>
        </w:rPr>
        <w:t>ra</w:t>
      </w:r>
      <w:r w:rsidRPr="00E721E1">
        <w:rPr>
          <w:rFonts w:eastAsia="宋体"/>
          <w:sz w:val="22"/>
          <w:lang w:eastAsia="zh-CN"/>
        </w:rPr>
        <w:t xml:space="preserve">-band </w:t>
      </w:r>
      <w:r w:rsidRPr="00AE6477">
        <w:rPr>
          <w:rFonts w:eastAsia="宋体"/>
          <w:sz w:val="22"/>
          <w:lang w:eastAsia="zh-CN"/>
        </w:rPr>
        <w:t xml:space="preserve">contiguous </w:t>
      </w:r>
      <w:r>
        <w:rPr>
          <w:rFonts w:eastAsia="宋体"/>
          <w:sz w:val="22"/>
          <w:lang w:eastAsia="zh-CN"/>
        </w:rPr>
        <w:t xml:space="preserve">CA </w:t>
      </w:r>
      <w:r w:rsidRPr="00E721E1">
        <w:rPr>
          <w:rFonts w:eastAsia="宋体"/>
          <w:sz w:val="22"/>
          <w:lang w:eastAsia="zh-CN"/>
        </w:rPr>
        <w:t>operation</w:t>
      </w:r>
      <w:r w:rsidRPr="00E721E1">
        <w:rPr>
          <w:rFonts w:eastAsia="宋体" w:hint="eastAsia"/>
          <w:sz w:val="22"/>
          <w:lang w:eastAsia="zh-CN"/>
        </w:rPr>
        <w:t xml:space="preserve"> in Band 47 </w:t>
      </w:r>
      <w:r w:rsidRPr="00E721E1">
        <w:rPr>
          <w:rFonts w:eastAsia="宋体"/>
          <w:sz w:val="22"/>
          <w:lang w:eastAsia="zh-CN"/>
        </w:rPr>
        <w:t>(PC5)</w:t>
      </w:r>
    </w:p>
    <w:p w:rsidR="0079331A" w:rsidRPr="0079331A" w:rsidRDefault="0079331A" w:rsidP="00F05E92">
      <w:pPr>
        <w:numPr>
          <w:ilvl w:val="0"/>
          <w:numId w:val="10"/>
        </w:numPr>
        <w:overflowPunct/>
        <w:autoSpaceDE/>
        <w:autoSpaceDN/>
        <w:adjustRightInd/>
        <w:spacing w:before="120" w:after="120"/>
        <w:ind w:left="851" w:hanging="278"/>
        <w:textAlignment w:val="auto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Scenario 2: c</w:t>
      </w:r>
      <w:r w:rsidRPr="00E721E1">
        <w:rPr>
          <w:rFonts w:eastAsia="宋体"/>
          <w:sz w:val="22"/>
          <w:lang w:eastAsia="zh-CN"/>
        </w:rPr>
        <w:t xml:space="preserve">ombinations of </w:t>
      </w:r>
      <w:r w:rsidRPr="00E721E1">
        <w:rPr>
          <w:rFonts w:eastAsia="宋体" w:hint="eastAsia"/>
          <w:sz w:val="22"/>
          <w:lang w:eastAsia="zh-CN"/>
        </w:rPr>
        <w:t>i</w:t>
      </w:r>
      <w:r w:rsidRPr="00E721E1">
        <w:rPr>
          <w:rFonts w:eastAsia="宋体"/>
          <w:sz w:val="22"/>
          <w:lang w:eastAsia="zh-CN"/>
        </w:rPr>
        <w:t>nt</w:t>
      </w:r>
      <w:r w:rsidRPr="00E721E1">
        <w:rPr>
          <w:rFonts w:eastAsia="宋体" w:hint="eastAsia"/>
          <w:sz w:val="22"/>
          <w:lang w:eastAsia="zh-CN"/>
        </w:rPr>
        <w:t>ra</w:t>
      </w:r>
      <w:r w:rsidRPr="00E721E1">
        <w:rPr>
          <w:rFonts w:eastAsia="宋体"/>
          <w:sz w:val="22"/>
          <w:lang w:eastAsia="zh-CN"/>
        </w:rPr>
        <w:t xml:space="preserve">-band </w:t>
      </w:r>
      <w:r w:rsidRPr="00AE6477">
        <w:rPr>
          <w:rFonts w:eastAsia="宋体"/>
          <w:sz w:val="22"/>
          <w:lang w:eastAsia="zh-CN"/>
        </w:rPr>
        <w:t xml:space="preserve">contiguous </w:t>
      </w:r>
      <w:r>
        <w:rPr>
          <w:rFonts w:eastAsia="宋体"/>
          <w:sz w:val="22"/>
          <w:lang w:eastAsia="zh-CN"/>
        </w:rPr>
        <w:t xml:space="preserve">CA </w:t>
      </w:r>
      <w:r w:rsidRPr="00E721E1">
        <w:rPr>
          <w:rFonts w:eastAsia="宋体" w:hint="eastAsia"/>
          <w:sz w:val="22"/>
          <w:lang w:eastAsia="zh-CN"/>
        </w:rPr>
        <w:t xml:space="preserve">in Band 47 </w:t>
      </w:r>
      <w:r w:rsidRPr="00E721E1">
        <w:rPr>
          <w:rFonts w:eastAsia="宋体"/>
          <w:sz w:val="22"/>
          <w:lang w:eastAsia="zh-CN"/>
        </w:rPr>
        <w:t>(PC5)</w:t>
      </w:r>
      <w:r w:rsidRPr="00E721E1">
        <w:rPr>
          <w:rFonts w:eastAsia="宋体" w:hint="eastAsia"/>
          <w:sz w:val="22"/>
          <w:lang w:eastAsia="zh-CN"/>
        </w:rPr>
        <w:t xml:space="preserve"> and i</w:t>
      </w:r>
      <w:r w:rsidRPr="00E721E1">
        <w:rPr>
          <w:rFonts w:eastAsia="宋体"/>
          <w:sz w:val="22"/>
          <w:lang w:eastAsia="zh-CN"/>
        </w:rPr>
        <w:t>nter-band con-current operation</w:t>
      </w:r>
      <w:r w:rsidRPr="00E721E1">
        <w:rPr>
          <w:rFonts w:eastAsia="宋体" w:hint="eastAsia"/>
          <w:sz w:val="22"/>
          <w:lang w:eastAsia="zh-CN"/>
        </w:rPr>
        <w:t xml:space="preserve"> in a licensed band </w:t>
      </w:r>
      <w:r w:rsidRPr="00E721E1">
        <w:rPr>
          <w:rFonts w:eastAsia="宋体"/>
          <w:sz w:val="22"/>
          <w:lang w:eastAsia="zh-CN"/>
        </w:rPr>
        <w:t>(Uu)</w:t>
      </w:r>
    </w:p>
    <w:p w:rsidR="0015384A" w:rsidRPr="0015384A" w:rsidRDefault="0015384A" w:rsidP="0015384A">
      <w:pPr>
        <w:spacing w:after="120"/>
        <w:rPr>
          <w:rFonts w:eastAsia="宋体"/>
          <w:sz w:val="22"/>
          <w:szCs w:val="22"/>
          <w:lang w:eastAsia="zh-CN"/>
        </w:rPr>
      </w:pPr>
      <w:r w:rsidRPr="0015384A">
        <w:rPr>
          <w:rFonts w:eastAsia="宋体" w:hint="eastAsia"/>
          <w:sz w:val="22"/>
          <w:szCs w:val="22"/>
          <w:lang w:eastAsia="zh-CN"/>
        </w:rPr>
        <w:t xml:space="preserve">It can be </w:t>
      </w:r>
      <w:r w:rsidRPr="0015384A">
        <w:rPr>
          <w:rFonts w:eastAsia="宋体"/>
          <w:sz w:val="22"/>
          <w:szCs w:val="22"/>
          <w:lang w:eastAsia="zh-CN"/>
        </w:rPr>
        <w:t>observed that all the component carriers aggregated for V2X sidelink communication are in Band 47 and intra-band contiguous.</w:t>
      </w:r>
    </w:p>
    <w:p w:rsidR="0015384A" w:rsidRDefault="0015384A" w:rsidP="0015384A">
      <w:pPr>
        <w:spacing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In LTE</w:t>
      </w:r>
      <w:r>
        <w:rPr>
          <w:rFonts w:eastAsia="宋体"/>
          <w:sz w:val="22"/>
          <w:lang w:eastAsia="zh-CN"/>
        </w:rPr>
        <w:t xml:space="preserve">, when a SCell is added or released, An </w:t>
      </w:r>
      <w:r w:rsidRPr="00FB5FF8">
        <w:rPr>
          <w:rFonts w:eastAsia="宋体"/>
          <w:sz w:val="22"/>
          <w:lang w:eastAsia="zh-CN"/>
        </w:rPr>
        <w:t>interruption</w:t>
      </w:r>
      <w:r>
        <w:rPr>
          <w:rFonts w:eastAsia="宋体"/>
          <w:sz w:val="22"/>
          <w:lang w:eastAsia="zh-CN"/>
        </w:rPr>
        <w:t xml:space="preserve"> </w:t>
      </w:r>
      <w:r w:rsidRPr="00FB5FF8">
        <w:rPr>
          <w:rFonts w:eastAsia="宋体"/>
          <w:sz w:val="22"/>
          <w:lang w:eastAsia="zh-CN"/>
        </w:rPr>
        <w:t xml:space="preserve">of up to </w:t>
      </w:r>
      <w:r>
        <w:rPr>
          <w:rFonts w:eastAsia="宋体"/>
          <w:sz w:val="22"/>
          <w:lang w:eastAsia="zh-CN"/>
        </w:rPr>
        <w:t>5</w:t>
      </w:r>
      <w:r w:rsidRPr="00FB5FF8">
        <w:rPr>
          <w:rFonts w:eastAsia="宋体"/>
          <w:sz w:val="22"/>
          <w:lang w:eastAsia="zh-CN"/>
        </w:rPr>
        <w:t xml:space="preserve"> subframe</w:t>
      </w:r>
      <w:r>
        <w:rPr>
          <w:rFonts w:eastAsia="宋体"/>
          <w:sz w:val="22"/>
          <w:lang w:eastAsia="zh-CN"/>
        </w:rPr>
        <w:t xml:space="preserve"> is allowed on the PCell (or </w:t>
      </w:r>
      <w:r w:rsidRPr="007714DA">
        <w:rPr>
          <w:rFonts w:eastAsia="宋体"/>
          <w:sz w:val="22"/>
          <w:lang w:eastAsia="zh-CN"/>
        </w:rPr>
        <w:t>any activated SCell</w:t>
      </w:r>
      <w:r>
        <w:rPr>
          <w:rFonts w:eastAsia="宋体"/>
          <w:sz w:val="22"/>
          <w:lang w:eastAsia="zh-CN"/>
        </w:rPr>
        <w:t xml:space="preserve">), If the PCell (or </w:t>
      </w:r>
      <w:r w:rsidRPr="007714DA">
        <w:rPr>
          <w:rFonts w:eastAsia="宋体"/>
          <w:sz w:val="22"/>
          <w:lang w:eastAsia="zh-CN"/>
        </w:rPr>
        <w:t>any activated SCell</w:t>
      </w:r>
      <w:r>
        <w:rPr>
          <w:rFonts w:eastAsia="宋体"/>
          <w:sz w:val="22"/>
          <w:lang w:eastAsia="zh-CN"/>
        </w:rPr>
        <w:t>) is in the same band as the SCell being added or released</w:t>
      </w:r>
      <w:r>
        <w:rPr>
          <w:rFonts w:eastAsia="宋体" w:hint="eastAsia"/>
          <w:sz w:val="22"/>
          <w:lang w:eastAsia="zh-CN"/>
        </w:rPr>
        <w:t xml:space="preserve">. </w:t>
      </w:r>
      <w:r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he 5ms of interruption include RF retuning procedure and AGC adjustment. A</w:t>
      </w:r>
      <w:r>
        <w:rPr>
          <w:rFonts w:eastAsia="宋体"/>
          <w:sz w:val="22"/>
          <w:lang w:eastAsia="zh-CN"/>
        </w:rPr>
        <w:t>n</w:t>
      </w:r>
      <w:r>
        <w:rPr>
          <w:rFonts w:eastAsia="宋体" w:hint="eastAsia"/>
          <w:sz w:val="22"/>
          <w:lang w:eastAsia="zh-CN"/>
        </w:rPr>
        <w:t>d for V2X CA, the interruption delay is the RF retuning time, which can be defined as 1 subframe.</w:t>
      </w:r>
    </w:p>
    <w:p w:rsidR="0015384A" w:rsidRPr="0015384A" w:rsidRDefault="0015384A" w:rsidP="0015384A">
      <w:pPr>
        <w:rPr>
          <w:rFonts w:eastAsiaTheme="minorEastAsia" w:hint="eastAsia"/>
          <w:b/>
          <w:sz w:val="22"/>
          <w:lang w:eastAsia="zh-CN"/>
        </w:rPr>
      </w:pPr>
      <w:r w:rsidRPr="0015384A">
        <w:rPr>
          <w:rFonts w:eastAsiaTheme="minorEastAsia" w:hint="eastAsia"/>
          <w:b/>
          <w:sz w:val="22"/>
          <w:lang w:eastAsia="zh-CN"/>
        </w:rPr>
        <w:lastRenderedPageBreak/>
        <w:t xml:space="preserve">Proposal </w:t>
      </w:r>
      <w:r w:rsidR="00F3415D">
        <w:rPr>
          <w:rFonts w:eastAsiaTheme="minorEastAsia" w:hint="eastAsia"/>
          <w:b/>
          <w:sz w:val="22"/>
          <w:lang w:eastAsia="zh-CN"/>
        </w:rPr>
        <w:t>2</w:t>
      </w:r>
      <w:r w:rsidRPr="0015384A">
        <w:rPr>
          <w:rFonts w:eastAsiaTheme="minorEastAsia" w:hint="eastAsia"/>
          <w:b/>
          <w:sz w:val="22"/>
          <w:lang w:eastAsia="zh-CN"/>
        </w:rPr>
        <w:t xml:space="preserve">: When a component carrier is added or released for V2X CA, </w:t>
      </w:r>
      <w:r>
        <w:rPr>
          <w:rFonts w:eastAsiaTheme="minorEastAsia" w:hint="eastAsia"/>
          <w:b/>
          <w:sz w:val="22"/>
          <w:lang w:eastAsia="zh-CN"/>
        </w:rPr>
        <w:t>1 subframe</w:t>
      </w:r>
      <w:r w:rsidRPr="0015384A">
        <w:rPr>
          <w:rFonts w:eastAsiaTheme="minorEastAsia" w:hint="eastAsia"/>
          <w:b/>
          <w:sz w:val="22"/>
          <w:lang w:eastAsia="zh-CN"/>
        </w:rPr>
        <w:t xml:space="preserve"> interruption </w:t>
      </w:r>
      <w:r>
        <w:rPr>
          <w:rFonts w:eastAsiaTheme="minorEastAsia" w:hint="eastAsia"/>
          <w:b/>
          <w:sz w:val="22"/>
          <w:lang w:eastAsia="zh-CN"/>
        </w:rPr>
        <w:t xml:space="preserve">on any component carrier for V2X </w:t>
      </w:r>
      <w:r>
        <w:rPr>
          <w:rFonts w:eastAsiaTheme="minorEastAsia"/>
          <w:b/>
          <w:sz w:val="22"/>
          <w:lang w:eastAsia="zh-CN"/>
        </w:rPr>
        <w:t>communication</w:t>
      </w:r>
      <w:r w:rsidRPr="0015384A">
        <w:rPr>
          <w:rFonts w:eastAsiaTheme="minorEastAsia" w:hint="eastAsia"/>
          <w:b/>
          <w:sz w:val="22"/>
          <w:lang w:eastAsia="zh-CN"/>
        </w:rPr>
        <w:t xml:space="preserve"> need to be </w:t>
      </w:r>
      <w:r w:rsidR="00F3415D">
        <w:rPr>
          <w:rFonts w:eastAsiaTheme="minorEastAsia"/>
          <w:b/>
          <w:sz w:val="22"/>
          <w:lang w:eastAsia="zh-CN"/>
        </w:rPr>
        <w:t>specified</w:t>
      </w:r>
      <w:r w:rsidRPr="0015384A">
        <w:rPr>
          <w:rFonts w:eastAsiaTheme="minorEastAsia" w:hint="eastAsia"/>
          <w:b/>
          <w:sz w:val="22"/>
          <w:lang w:eastAsia="zh-CN"/>
        </w:rPr>
        <w:t>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20627E" w:rsidRDefault="0020627E" w:rsidP="0020627E">
      <w:pPr>
        <w:rPr>
          <w:rFonts w:eastAsiaTheme="minorEastAsia"/>
          <w:sz w:val="22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>
        <w:rPr>
          <w:rFonts w:eastAsiaTheme="minorEastAsia" w:hint="eastAsia"/>
          <w:sz w:val="22"/>
          <w:lang w:eastAsia="zh-CN"/>
        </w:rPr>
        <w:t xml:space="preserve">we discuss </w:t>
      </w:r>
      <w:r w:rsidR="00F3415D">
        <w:rPr>
          <w:rFonts w:eastAsiaTheme="minorEastAsia" w:hint="eastAsia"/>
          <w:sz w:val="22"/>
          <w:lang w:eastAsia="zh-CN"/>
        </w:rPr>
        <w:t>the interruption requirements due to component carrier addition/release for V2X CA</w:t>
      </w:r>
      <w:r>
        <w:rPr>
          <w:rFonts w:eastAsiaTheme="minorEastAsia" w:hint="eastAsia"/>
          <w:sz w:val="22"/>
          <w:lang w:eastAsia="zh-CN"/>
        </w:rPr>
        <w:t>, and provide the proposals as follows:</w:t>
      </w:r>
    </w:p>
    <w:p w:rsidR="00F3415D" w:rsidRPr="0015384A" w:rsidRDefault="00F3415D" w:rsidP="00F3415D">
      <w:pPr>
        <w:rPr>
          <w:rFonts w:eastAsiaTheme="minorEastAsia" w:hint="eastAsia"/>
          <w:b/>
          <w:sz w:val="22"/>
          <w:lang w:eastAsia="zh-CN"/>
        </w:rPr>
      </w:pPr>
      <w:r w:rsidRPr="0015384A">
        <w:rPr>
          <w:rFonts w:eastAsiaTheme="minorEastAsia" w:hint="eastAsia"/>
          <w:b/>
          <w:sz w:val="22"/>
          <w:lang w:eastAsia="zh-CN"/>
        </w:rPr>
        <w:t xml:space="preserve">Proposal 1: When a component carrier is added or released for V2X CA, no interruption to WAN need to be </w:t>
      </w:r>
      <w:r>
        <w:rPr>
          <w:rFonts w:eastAsiaTheme="minorEastAsia"/>
          <w:b/>
          <w:sz w:val="22"/>
          <w:lang w:eastAsia="zh-CN"/>
        </w:rPr>
        <w:t>specified</w:t>
      </w:r>
      <w:r w:rsidRPr="0015384A">
        <w:rPr>
          <w:rFonts w:eastAsiaTheme="minorEastAsia" w:hint="eastAsia"/>
          <w:b/>
          <w:sz w:val="22"/>
          <w:lang w:eastAsia="zh-CN"/>
        </w:rPr>
        <w:t>.</w:t>
      </w:r>
    </w:p>
    <w:p w:rsidR="00F3415D" w:rsidRPr="00F3415D" w:rsidRDefault="00F3415D" w:rsidP="00F3415D">
      <w:pPr>
        <w:rPr>
          <w:rFonts w:eastAsiaTheme="minorEastAsia" w:hint="eastAsia"/>
          <w:b/>
          <w:sz w:val="22"/>
          <w:lang w:eastAsia="zh-CN"/>
        </w:rPr>
      </w:pPr>
      <w:r w:rsidRPr="00F3415D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2</w:t>
      </w:r>
      <w:r w:rsidRPr="00F3415D">
        <w:rPr>
          <w:rFonts w:eastAsiaTheme="minorEastAsia" w:hint="eastAsia"/>
          <w:b/>
          <w:sz w:val="22"/>
          <w:lang w:eastAsia="zh-CN"/>
        </w:rPr>
        <w:t xml:space="preserve">: When a component carrier is added or released for V2X CA, 1 subframe interruption on any component carrier for V2X </w:t>
      </w:r>
      <w:r w:rsidRPr="00F3415D">
        <w:rPr>
          <w:rFonts w:eastAsiaTheme="minorEastAsia"/>
          <w:b/>
          <w:sz w:val="22"/>
          <w:lang w:eastAsia="zh-CN"/>
        </w:rPr>
        <w:t>communication</w:t>
      </w:r>
      <w:r w:rsidRPr="00F3415D">
        <w:rPr>
          <w:rFonts w:eastAsiaTheme="minorEastAsia" w:hint="eastAsia"/>
          <w:b/>
          <w:sz w:val="22"/>
          <w:lang w:eastAsia="zh-CN"/>
        </w:rPr>
        <w:t xml:space="preserve"> need to be </w:t>
      </w:r>
      <w:r w:rsidRPr="00F3415D">
        <w:rPr>
          <w:rFonts w:eastAsiaTheme="minorEastAsia"/>
          <w:b/>
          <w:sz w:val="22"/>
          <w:lang w:eastAsia="zh-CN"/>
        </w:rPr>
        <w:t>specified</w:t>
      </w:r>
      <w:r w:rsidRPr="00F3415D">
        <w:rPr>
          <w:rFonts w:eastAsiaTheme="minorEastAsia" w:hint="eastAsia"/>
          <w:b/>
          <w:sz w:val="22"/>
          <w:lang w:eastAsia="zh-CN"/>
        </w:rPr>
        <w:t>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9D2F8F" w:rsidRPr="00F3415D" w:rsidRDefault="009D1AC2" w:rsidP="00F3415D">
      <w:pPr>
        <w:ind w:right="-7"/>
        <w:rPr>
          <w:rFonts w:eastAsiaTheme="minorEastAsia"/>
          <w:lang w:eastAsia="zh-CN"/>
        </w:rPr>
      </w:pPr>
      <w:r w:rsidRPr="00E3264A">
        <w:rPr>
          <w:rFonts w:eastAsiaTheme="minorEastAsia" w:hint="eastAsia"/>
          <w:lang w:val="en-US"/>
        </w:rPr>
        <w:t xml:space="preserve"> </w:t>
      </w:r>
      <w:r w:rsidR="0020627E" w:rsidRPr="00E3264A">
        <w:rPr>
          <w:rFonts w:eastAsiaTheme="minorEastAsia" w:hint="eastAsia"/>
          <w:lang w:val="en-US"/>
        </w:rPr>
        <w:t>[</w:t>
      </w:r>
      <w:r>
        <w:rPr>
          <w:rFonts w:eastAsiaTheme="minorEastAsia" w:hint="eastAsia"/>
          <w:lang w:val="en-US" w:eastAsia="zh-CN"/>
        </w:rPr>
        <w:t>1</w:t>
      </w:r>
      <w:r w:rsidR="0020627E" w:rsidRPr="00E3264A">
        <w:rPr>
          <w:rFonts w:eastAsiaTheme="minorEastAsia" w:hint="eastAsia"/>
          <w:lang w:val="en-US"/>
        </w:rPr>
        <w:t>]</w:t>
      </w:r>
      <w:r w:rsidR="0020627E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 w:hint="eastAsia"/>
          <w:lang w:val="en-US"/>
        </w:rPr>
        <w:t>R4-</w:t>
      </w:r>
      <w:r w:rsidR="002E3480">
        <w:rPr>
          <w:rFonts w:eastAsiaTheme="minorEastAsia" w:hint="eastAsia"/>
          <w:lang w:val="en-US" w:eastAsia="zh-CN"/>
        </w:rPr>
        <w:t>1713922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/>
          <w:lang w:val="en-US"/>
        </w:rPr>
        <w:t>“</w:t>
      </w:r>
      <w:r w:rsidR="002E3480" w:rsidRPr="002E3480">
        <w:rPr>
          <w:rFonts w:eastAsiaTheme="minorEastAsia"/>
        </w:rPr>
        <w:t>Way forward on eV2X RRM requirements</w:t>
      </w:r>
      <w:r w:rsidR="00E3264A" w:rsidRPr="00E3264A">
        <w:rPr>
          <w:rFonts w:eastAsiaTheme="minorEastAsia"/>
          <w:lang w:val="en-US"/>
        </w:rPr>
        <w:t>”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</w:r>
      <w:r w:rsidR="002E3480" w:rsidRPr="002E3480">
        <w:rPr>
          <w:rFonts w:eastAsiaTheme="minorEastAsia"/>
        </w:rPr>
        <w:t>Huawei, HiSilicon</w:t>
      </w:r>
    </w:p>
    <w:sectPr w:rsidR="009D2F8F" w:rsidRPr="00F3415D" w:rsidSect="009A4F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7B1" w:rsidRPr="001B623D" w:rsidRDefault="004E67B1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E67B1" w:rsidRPr="001B623D" w:rsidRDefault="004E67B1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7B1" w:rsidRPr="001B623D" w:rsidRDefault="004E67B1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E67B1" w:rsidRPr="001B623D" w:rsidRDefault="004E67B1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2EF7"/>
    <w:multiLevelType w:val="hybridMultilevel"/>
    <w:tmpl w:val="ED3CC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159AC"/>
    <w:multiLevelType w:val="hybridMultilevel"/>
    <w:tmpl w:val="C916C4AE"/>
    <w:lvl w:ilvl="0" w:tplc="D0200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D3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26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2AF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028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6CD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2C1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259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00C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E7693B"/>
    <w:multiLevelType w:val="hybridMultilevel"/>
    <w:tmpl w:val="B558A024"/>
    <w:lvl w:ilvl="0" w:tplc="26304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3C25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CA6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AE3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2E5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6F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A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27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2E0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1C7061"/>
    <w:multiLevelType w:val="hybridMultilevel"/>
    <w:tmpl w:val="242E5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344A89"/>
    <w:multiLevelType w:val="hybridMultilevel"/>
    <w:tmpl w:val="74461BF2"/>
    <w:lvl w:ilvl="0" w:tplc="596A99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684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405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D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22F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A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4CA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6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4C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E7F748F"/>
    <w:multiLevelType w:val="hybridMultilevel"/>
    <w:tmpl w:val="E08E2D38"/>
    <w:lvl w:ilvl="0" w:tplc="2098EA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3DF3881"/>
    <w:multiLevelType w:val="hybridMultilevel"/>
    <w:tmpl w:val="FC9A595E"/>
    <w:lvl w:ilvl="0" w:tplc="080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8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18A9"/>
    <w:rsid w:val="00015EEC"/>
    <w:rsid w:val="00027A85"/>
    <w:rsid w:val="00094529"/>
    <w:rsid w:val="000D321B"/>
    <w:rsid w:val="00145377"/>
    <w:rsid w:val="00146F8E"/>
    <w:rsid w:val="0015384A"/>
    <w:rsid w:val="001842F2"/>
    <w:rsid w:val="00185FB8"/>
    <w:rsid w:val="001910FC"/>
    <w:rsid w:val="001B1D49"/>
    <w:rsid w:val="001D02C4"/>
    <w:rsid w:val="001F22DC"/>
    <w:rsid w:val="0020627E"/>
    <w:rsid w:val="00230316"/>
    <w:rsid w:val="00232A88"/>
    <w:rsid w:val="00252F99"/>
    <w:rsid w:val="00256C6E"/>
    <w:rsid w:val="00273DB7"/>
    <w:rsid w:val="00274D76"/>
    <w:rsid w:val="002E3480"/>
    <w:rsid w:val="002E4A58"/>
    <w:rsid w:val="002F1AB9"/>
    <w:rsid w:val="002F540D"/>
    <w:rsid w:val="00321298"/>
    <w:rsid w:val="003369CF"/>
    <w:rsid w:val="00340CB6"/>
    <w:rsid w:val="003843BD"/>
    <w:rsid w:val="0039591F"/>
    <w:rsid w:val="003B4C91"/>
    <w:rsid w:val="003C206C"/>
    <w:rsid w:val="003D067D"/>
    <w:rsid w:val="003D32E0"/>
    <w:rsid w:val="003F329E"/>
    <w:rsid w:val="003F6920"/>
    <w:rsid w:val="004018AE"/>
    <w:rsid w:val="004156AE"/>
    <w:rsid w:val="004426D7"/>
    <w:rsid w:val="004448E4"/>
    <w:rsid w:val="00445EFD"/>
    <w:rsid w:val="004756E2"/>
    <w:rsid w:val="0047606B"/>
    <w:rsid w:val="004C5CBB"/>
    <w:rsid w:val="004E67B1"/>
    <w:rsid w:val="004F0F9D"/>
    <w:rsid w:val="0051512C"/>
    <w:rsid w:val="0051539D"/>
    <w:rsid w:val="00516CC9"/>
    <w:rsid w:val="005360EF"/>
    <w:rsid w:val="00536D59"/>
    <w:rsid w:val="0058017D"/>
    <w:rsid w:val="00581AF6"/>
    <w:rsid w:val="005845C1"/>
    <w:rsid w:val="005A48A9"/>
    <w:rsid w:val="005B4963"/>
    <w:rsid w:val="005B7CA9"/>
    <w:rsid w:val="005F560F"/>
    <w:rsid w:val="00601EF0"/>
    <w:rsid w:val="006626B3"/>
    <w:rsid w:val="00667BAD"/>
    <w:rsid w:val="006702C2"/>
    <w:rsid w:val="006A19E0"/>
    <w:rsid w:val="006A6A0C"/>
    <w:rsid w:val="006B35AB"/>
    <w:rsid w:val="00742B3F"/>
    <w:rsid w:val="00752E7F"/>
    <w:rsid w:val="00754DFE"/>
    <w:rsid w:val="0076514F"/>
    <w:rsid w:val="007764EF"/>
    <w:rsid w:val="00780EAF"/>
    <w:rsid w:val="0079331A"/>
    <w:rsid w:val="007C191F"/>
    <w:rsid w:val="007D3ECA"/>
    <w:rsid w:val="0086285A"/>
    <w:rsid w:val="00862BDD"/>
    <w:rsid w:val="008A6156"/>
    <w:rsid w:val="008B10C1"/>
    <w:rsid w:val="008B26BC"/>
    <w:rsid w:val="008D39FD"/>
    <w:rsid w:val="008D4245"/>
    <w:rsid w:val="008E79EA"/>
    <w:rsid w:val="009012D7"/>
    <w:rsid w:val="00932131"/>
    <w:rsid w:val="00953E4A"/>
    <w:rsid w:val="00962677"/>
    <w:rsid w:val="009A4F5B"/>
    <w:rsid w:val="009C249B"/>
    <w:rsid w:val="009D021F"/>
    <w:rsid w:val="009D1AC2"/>
    <w:rsid w:val="009D2F8F"/>
    <w:rsid w:val="00A30F79"/>
    <w:rsid w:val="00A46792"/>
    <w:rsid w:val="00A46E44"/>
    <w:rsid w:val="00A839E8"/>
    <w:rsid w:val="00AB2474"/>
    <w:rsid w:val="00AC2DCE"/>
    <w:rsid w:val="00AD1232"/>
    <w:rsid w:val="00AD6657"/>
    <w:rsid w:val="00BA587E"/>
    <w:rsid w:val="00BB55CF"/>
    <w:rsid w:val="00BE026F"/>
    <w:rsid w:val="00C269A0"/>
    <w:rsid w:val="00C475BD"/>
    <w:rsid w:val="00C702F2"/>
    <w:rsid w:val="00C81691"/>
    <w:rsid w:val="00CB539A"/>
    <w:rsid w:val="00CB6E82"/>
    <w:rsid w:val="00CE18A9"/>
    <w:rsid w:val="00D258E0"/>
    <w:rsid w:val="00D43AA8"/>
    <w:rsid w:val="00DA6706"/>
    <w:rsid w:val="00E05C1E"/>
    <w:rsid w:val="00E23140"/>
    <w:rsid w:val="00E3264A"/>
    <w:rsid w:val="00E361C6"/>
    <w:rsid w:val="00E66755"/>
    <w:rsid w:val="00E7683D"/>
    <w:rsid w:val="00E87988"/>
    <w:rsid w:val="00E925F7"/>
    <w:rsid w:val="00EA650E"/>
    <w:rsid w:val="00EB3C95"/>
    <w:rsid w:val="00EF5FDA"/>
    <w:rsid w:val="00F00D0A"/>
    <w:rsid w:val="00F05E92"/>
    <w:rsid w:val="00F16F3B"/>
    <w:rsid w:val="00F3415D"/>
    <w:rsid w:val="00F57DCA"/>
    <w:rsid w:val="00F76681"/>
    <w:rsid w:val="00F8009E"/>
    <w:rsid w:val="00FB29CB"/>
    <w:rsid w:val="00FE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semiHidden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Balloon Text"/>
    <w:basedOn w:val="a"/>
    <w:link w:val="Char2"/>
    <w:uiPriority w:val="99"/>
    <w:semiHidden/>
    <w:unhideWhenUsed/>
    <w:rsid w:val="00C702F2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702F2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9">
    <w:name w:val="caption"/>
    <w:basedOn w:val="a"/>
    <w:next w:val="a"/>
    <w:uiPriority w:val="35"/>
    <w:unhideWhenUsed/>
    <w:qFormat/>
    <w:rsid w:val="00C702F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9626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62677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6C3DA-CBAE-4689-A875-D4230FB6B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15</cp:revision>
  <dcterms:created xsi:type="dcterms:W3CDTF">2018-02-14T05:15:00Z</dcterms:created>
  <dcterms:modified xsi:type="dcterms:W3CDTF">2018-02-14T06:51:00Z</dcterms:modified>
</cp:coreProperties>
</file>